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 w:rsidP="00420101">
      <w:pPr>
        <w:spacing w:line="480" w:lineRule="auto"/>
      </w:pP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Nauczanie umiejętności uczenia się.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Oczekiwania uczniów – przewidywanie przez uczniów wyników, jakie uzyskają.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 xml:space="preserve">Praca domowa – zadawanie uczniom tradycyjnej pracy domowej, takiej samej dla </w:t>
      </w:r>
      <w:r>
        <w:rPr>
          <w:rFonts w:ascii="Arial" w:hAnsi="Arial" w:cs="Arial"/>
        </w:rPr>
        <w:br/>
        <w:t xml:space="preserve">            </w:t>
      </w:r>
      <w:r w:rsidRPr="00C86648">
        <w:rPr>
          <w:rFonts w:ascii="Arial" w:hAnsi="Arial" w:cs="Arial"/>
        </w:rPr>
        <w:t>całej klasy.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 xml:space="preserve">Podział na grupy według zdolności – określanie predyspozycji i uzdolnień dzieci oraz </w:t>
      </w:r>
      <w:r>
        <w:rPr>
          <w:rFonts w:ascii="Arial" w:hAnsi="Arial" w:cs="Arial"/>
        </w:rPr>
        <w:br/>
        <w:t xml:space="preserve">            </w:t>
      </w:r>
      <w:r w:rsidRPr="00C86648">
        <w:rPr>
          <w:rFonts w:ascii="Arial" w:hAnsi="Arial" w:cs="Arial"/>
        </w:rPr>
        <w:t>tworzenie grup na różnych poziomach.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Nauczanie zindywidualizowane – nauczanie jeden na jeden (</w:t>
      </w:r>
      <w:proofErr w:type="spellStart"/>
      <w:r w:rsidRPr="00C86648">
        <w:rPr>
          <w:rFonts w:ascii="Arial" w:hAnsi="Arial" w:cs="Arial"/>
        </w:rPr>
        <w:t>nauczyciel–uczeń</w:t>
      </w:r>
      <w:proofErr w:type="spellEnd"/>
      <w:r w:rsidRPr="00C86648">
        <w:rPr>
          <w:rFonts w:ascii="Arial" w:hAnsi="Arial" w:cs="Arial"/>
        </w:rPr>
        <w:t>).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Ewaluacja kształtująca (nauczycieli) – stała analiza efektywności własnych działań</w:t>
      </w:r>
      <w:r>
        <w:rPr>
          <w:rFonts w:ascii="Arial" w:hAnsi="Arial" w:cs="Arial"/>
        </w:rPr>
        <w:br/>
        <w:t xml:space="preserve">           </w:t>
      </w:r>
      <w:r w:rsidRPr="00C86648">
        <w:rPr>
          <w:rFonts w:ascii="Arial" w:hAnsi="Arial" w:cs="Arial"/>
        </w:rPr>
        <w:t xml:space="preserve"> przez nauczycieli.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 xml:space="preserve">Informacja zwrotna – udzielanie uczniom informacji zwrotnej, umożliwianie oceny </w:t>
      </w:r>
      <w:r>
        <w:rPr>
          <w:rFonts w:ascii="Arial" w:hAnsi="Arial" w:cs="Arial"/>
        </w:rPr>
        <w:br/>
        <w:t xml:space="preserve">           </w:t>
      </w:r>
      <w:r w:rsidRPr="00C86648">
        <w:rPr>
          <w:rFonts w:ascii="Arial" w:hAnsi="Arial" w:cs="Arial"/>
        </w:rPr>
        <w:t>koleżeńskiej lub samooceny zamiast oceniania stopniem.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Zajęcia pozalekcyjne – uczestnictwo dzieci w kołach zainteresowań.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Zaangażowanie rodziców – zainteresowanie postępami dziecka, jego problemami,</w:t>
      </w:r>
      <w:r>
        <w:rPr>
          <w:rFonts w:ascii="Arial" w:hAnsi="Arial" w:cs="Arial"/>
        </w:rPr>
        <w:br/>
        <w:t xml:space="preserve">          </w:t>
      </w:r>
      <w:r w:rsidRPr="00C86648">
        <w:rPr>
          <w:rFonts w:ascii="Arial" w:hAnsi="Arial" w:cs="Arial"/>
        </w:rPr>
        <w:t xml:space="preserve"> wspieranie dziecka, okazywanie empatii.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Powtarzanie klasy.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Wzajemne nauczanie – uczniowie bardziej biegli w danym temacie przejmują rolę</w:t>
      </w:r>
      <w:r>
        <w:rPr>
          <w:rFonts w:ascii="Arial" w:hAnsi="Arial" w:cs="Arial"/>
        </w:rPr>
        <w:br/>
        <w:t xml:space="preserve">           </w:t>
      </w:r>
      <w:r w:rsidRPr="00C86648">
        <w:rPr>
          <w:rFonts w:ascii="Arial" w:hAnsi="Arial" w:cs="Arial"/>
        </w:rPr>
        <w:t>nauczyciela i uczą mniej biegłych.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 xml:space="preserve">Pozytywne relacje </w:t>
      </w:r>
      <w:proofErr w:type="spellStart"/>
      <w:r w:rsidRPr="00C86648">
        <w:rPr>
          <w:rFonts w:ascii="Arial" w:hAnsi="Arial" w:cs="Arial"/>
        </w:rPr>
        <w:t>nauczyciel–uczeń</w:t>
      </w:r>
      <w:proofErr w:type="spellEnd"/>
      <w:r w:rsidRPr="00C86648">
        <w:rPr>
          <w:rFonts w:ascii="Arial" w:hAnsi="Arial" w:cs="Arial"/>
        </w:rPr>
        <w:t>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Wiedza przedmiotowa nauczycieli.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Wiarygodność nauczyciela – szczerość, umiejętn</w:t>
      </w:r>
      <w:r>
        <w:rPr>
          <w:rFonts w:ascii="Arial" w:hAnsi="Arial" w:cs="Arial"/>
        </w:rPr>
        <w:t xml:space="preserve">ość przyznania się do błędu lub </w:t>
      </w:r>
      <w:r>
        <w:rPr>
          <w:rFonts w:ascii="Arial" w:hAnsi="Arial" w:cs="Arial"/>
        </w:rPr>
        <w:br/>
        <w:t xml:space="preserve">            </w:t>
      </w:r>
      <w:r w:rsidRPr="00C86648">
        <w:rPr>
          <w:rFonts w:ascii="Arial" w:hAnsi="Arial" w:cs="Arial"/>
        </w:rPr>
        <w:t>niewiedzy, postawa „mówię to, co myślę, robię to, co mówię”.</w:t>
      </w:r>
    </w:p>
    <w:p w:rsidR="00330944" w:rsidRDefault="00330944" w:rsidP="00420101">
      <w:pPr>
        <w:spacing w:line="480" w:lineRule="auto"/>
      </w:pPr>
    </w:p>
    <w:sectPr w:rsidR="00330944" w:rsidSect="004201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30944"/>
    <w:rsid w:val="000B7188"/>
    <w:rsid w:val="00330944"/>
    <w:rsid w:val="00420101"/>
    <w:rsid w:val="00446364"/>
    <w:rsid w:val="00E46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094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2</cp:revision>
  <dcterms:created xsi:type="dcterms:W3CDTF">2019-02-12T18:18:00Z</dcterms:created>
  <dcterms:modified xsi:type="dcterms:W3CDTF">2019-02-12T18:18:00Z</dcterms:modified>
</cp:coreProperties>
</file>